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9" w:rsidRPr="006C5E19" w:rsidRDefault="006C5E19" w:rsidP="00C66E7C">
      <w:pPr>
        <w:spacing w:after="120"/>
        <w:ind w:left="284" w:hanging="284"/>
        <w:rPr>
          <w:rFonts w:ascii="Calibri" w:hAnsi="Calibri" w:cs="Calibri"/>
          <w:b/>
          <w:color w:val="FF0000"/>
          <w:sz w:val="20"/>
          <w:szCs w:val="20"/>
        </w:rPr>
      </w:pPr>
      <w:r w:rsidRPr="006C5E19">
        <w:rPr>
          <w:rFonts w:ascii="Calibri" w:hAnsi="Calibri" w:cs="Calibri"/>
          <w:b/>
          <w:color w:val="FF0000"/>
          <w:sz w:val="20"/>
          <w:szCs w:val="20"/>
        </w:rPr>
        <w:t xml:space="preserve">Zestaw otwieraczy </w:t>
      </w:r>
    </w:p>
    <w:p w:rsidR="006C5E19" w:rsidRPr="006C5E19" w:rsidRDefault="006C5E19" w:rsidP="006C5E1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C5E19">
        <w:rPr>
          <w:rFonts w:asciiTheme="minorHAnsi" w:hAnsiTheme="minorHAnsi" w:cstheme="minorHAnsi"/>
          <w:sz w:val="20"/>
          <w:szCs w:val="20"/>
        </w:rPr>
        <w:t>Wymagania:</w:t>
      </w:r>
    </w:p>
    <w:p w:rsidR="006A6AC5" w:rsidRPr="006A6AC5" w:rsidRDefault="006A6AC5" w:rsidP="006A6AC5">
      <w:pPr>
        <w:numPr>
          <w:ilvl w:val="0"/>
          <w:numId w:val="30"/>
        </w:numPr>
        <w:tabs>
          <w:tab w:val="left" w:pos="459"/>
        </w:tabs>
        <w:autoSpaceDE w:val="0"/>
        <w:autoSpaceDN w:val="0"/>
        <w:adjustRightInd w:val="0"/>
        <w:ind w:left="459" w:hanging="284"/>
        <w:rPr>
          <w:rFonts w:asciiTheme="minorHAnsi" w:hAnsiTheme="minorHAnsi" w:cstheme="minorHAnsi"/>
          <w:sz w:val="20"/>
          <w:szCs w:val="20"/>
        </w:rPr>
      </w:pPr>
      <w:bookmarkStart w:id="0" w:name="_Hlk127440034"/>
      <w:r w:rsidRPr="006A6AC5">
        <w:rPr>
          <w:rFonts w:asciiTheme="minorHAnsi" w:hAnsiTheme="minorHAnsi" w:cstheme="minorHAnsi"/>
          <w:sz w:val="20"/>
          <w:szCs w:val="20"/>
        </w:rPr>
        <w:t xml:space="preserve">Zestaw do wina składający się z min. 3 sztuk akcesoriów który musi zawierać min. korkociąg i zatyczkę. Całość zapakowana w eleganckie drewniane pudełko. Logo wygrawerowane na pudełku; </w:t>
      </w:r>
    </w:p>
    <w:bookmarkEnd w:id="0"/>
    <w:p w:rsidR="006A6AC5" w:rsidRPr="006A6AC5" w:rsidRDefault="006A6AC5" w:rsidP="006A6AC5">
      <w:pPr>
        <w:numPr>
          <w:ilvl w:val="0"/>
          <w:numId w:val="30"/>
        </w:numPr>
        <w:tabs>
          <w:tab w:val="left" w:pos="459"/>
        </w:tabs>
        <w:autoSpaceDE w:val="0"/>
        <w:autoSpaceDN w:val="0"/>
        <w:adjustRightInd w:val="0"/>
        <w:ind w:left="459" w:hanging="284"/>
        <w:rPr>
          <w:rFonts w:asciiTheme="minorHAnsi" w:hAnsiTheme="minorHAnsi" w:cstheme="minorHAnsi"/>
          <w:sz w:val="20"/>
          <w:szCs w:val="20"/>
        </w:rPr>
      </w:pPr>
      <w:r w:rsidRPr="006A6AC5">
        <w:rPr>
          <w:rFonts w:asciiTheme="minorHAnsi" w:hAnsiTheme="minorHAnsi" w:cstheme="minorHAnsi"/>
          <w:sz w:val="20"/>
          <w:szCs w:val="20"/>
        </w:rPr>
        <w:t>grawer (logo UZ);</w:t>
      </w:r>
    </w:p>
    <w:p w:rsidR="006A6AC5" w:rsidRPr="006A6AC5" w:rsidRDefault="006A6AC5" w:rsidP="006A6AC5">
      <w:pPr>
        <w:numPr>
          <w:ilvl w:val="0"/>
          <w:numId w:val="30"/>
        </w:numPr>
        <w:tabs>
          <w:tab w:val="left" w:pos="459"/>
        </w:tabs>
        <w:autoSpaceDE w:val="0"/>
        <w:autoSpaceDN w:val="0"/>
        <w:adjustRightInd w:val="0"/>
        <w:ind w:left="459" w:hanging="284"/>
        <w:rPr>
          <w:rFonts w:asciiTheme="minorHAnsi" w:hAnsiTheme="minorHAnsi" w:cstheme="minorHAnsi"/>
          <w:sz w:val="20"/>
          <w:szCs w:val="20"/>
        </w:rPr>
      </w:pPr>
      <w:bookmarkStart w:id="1" w:name="_Hlk127440070"/>
      <w:r w:rsidRPr="006A6AC5">
        <w:rPr>
          <w:rFonts w:asciiTheme="minorHAnsi" w:hAnsiTheme="minorHAnsi" w:cstheme="minorHAnsi"/>
          <w:sz w:val="20"/>
          <w:szCs w:val="20"/>
        </w:rPr>
        <w:t>dane techniczne:</w:t>
      </w:r>
    </w:p>
    <w:p w:rsidR="006A6AC5" w:rsidRPr="006A6AC5" w:rsidRDefault="006A6AC5" w:rsidP="006A6AC5">
      <w:pPr>
        <w:numPr>
          <w:ilvl w:val="0"/>
          <w:numId w:val="31"/>
        </w:numPr>
        <w:tabs>
          <w:tab w:val="num" w:pos="742"/>
        </w:tabs>
        <w:autoSpaceDE w:val="0"/>
        <w:autoSpaceDN w:val="0"/>
        <w:adjustRightInd w:val="0"/>
        <w:ind w:left="742" w:hanging="283"/>
        <w:rPr>
          <w:rFonts w:asciiTheme="minorHAnsi" w:hAnsiTheme="minorHAnsi" w:cstheme="minorHAnsi"/>
          <w:sz w:val="20"/>
          <w:szCs w:val="20"/>
        </w:rPr>
      </w:pPr>
      <w:r w:rsidRPr="006A6AC5">
        <w:rPr>
          <w:rFonts w:asciiTheme="minorHAnsi" w:hAnsiTheme="minorHAnsi" w:cstheme="minorHAnsi"/>
          <w:sz w:val="20"/>
          <w:szCs w:val="20"/>
        </w:rPr>
        <w:t xml:space="preserve">kolor pudełka: wiśnia lub ciemny dąb lub kasztan lub mahoń; </w:t>
      </w:r>
    </w:p>
    <w:p w:rsidR="006A6AC5" w:rsidRPr="006A6AC5" w:rsidRDefault="006A6AC5" w:rsidP="006A6AC5">
      <w:pPr>
        <w:numPr>
          <w:ilvl w:val="0"/>
          <w:numId w:val="31"/>
        </w:numPr>
        <w:tabs>
          <w:tab w:val="num" w:pos="742"/>
        </w:tabs>
        <w:autoSpaceDE w:val="0"/>
        <w:autoSpaceDN w:val="0"/>
        <w:adjustRightInd w:val="0"/>
        <w:ind w:left="742" w:hanging="283"/>
        <w:rPr>
          <w:rFonts w:asciiTheme="minorHAnsi" w:hAnsiTheme="minorHAnsi" w:cstheme="minorHAnsi"/>
          <w:sz w:val="20"/>
          <w:szCs w:val="20"/>
        </w:rPr>
      </w:pPr>
      <w:r w:rsidRPr="006A6AC5">
        <w:rPr>
          <w:rFonts w:asciiTheme="minorHAnsi" w:hAnsiTheme="minorHAnsi" w:cstheme="minorHAnsi"/>
          <w:sz w:val="20"/>
          <w:szCs w:val="20"/>
        </w:rPr>
        <w:t>materiał: pudełko drewniane, akcesoria - wysokiej jakości stal nierdzewna,</w:t>
      </w:r>
    </w:p>
    <w:p w:rsidR="006A6AC5" w:rsidRPr="006A6AC5" w:rsidRDefault="006A6AC5" w:rsidP="006A6AC5">
      <w:pPr>
        <w:numPr>
          <w:ilvl w:val="0"/>
          <w:numId w:val="31"/>
        </w:numPr>
        <w:tabs>
          <w:tab w:val="num" w:pos="742"/>
        </w:tabs>
        <w:autoSpaceDE w:val="0"/>
        <w:autoSpaceDN w:val="0"/>
        <w:adjustRightInd w:val="0"/>
        <w:ind w:left="742" w:hanging="283"/>
        <w:rPr>
          <w:rFonts w:asciiTheme="minorHAnsi" w:hAnsiTheme="minorHAnsi" w:cstheme="minorHAnsi"/>
          <w:sz w:val="20"/>
          <w:szCs w:val="20"/>
        </w:rPr>
      </w:pPr>
      <w:r w:rsidRPr="006A6AC5">
        <w:rPr>
          <w:rFonts w:asciiTheme="minorHAnsi" w:hAnsiTheme="minorHAnsi" w:cstheme="minorHAnsi"/>
          <w:sz w:val="20"/>
          <w:szCs w:val="20"/>
        </w:rPr>
        <w:t xml:space="preserve">wielkość </w:t>
      </w:r>
      <w:proofErr w:type="spellStart"/>
      <w:r w:rsidRPr="006A6AC5">
        <w:rPr>
          <w:rFonts w:asciiTheme="minorHAnsi" w:hAnsiTheme="minorHAnsi" w:cstheme="minorHAnsi"/>
          <w:sz w:val="20"/>
          <w:szCs w:val="20"/>
        </w:rPr>
        <w:t>graweru</w:t>
      </w:r>
      <w:proofErr w:type="spellEnd"/>
      <w:r w:rsidRPr="006A6AC5">
        <w:rPr>
          <w:rFonts w:asciiTheme="minorHAnsi" w:hAnsiTheme="minorHAnsi" w:cstheme="minorHAnsi"/>
          <w:sz w:val="20"/>
          <w:szCs w:val="20"/>
        </w:rPr>
        <w:t>/nadruku/tłoczenia ok. 90 x 16 mm;</w:t>
      </w:r>
    </w:p>
    <w:p w:rsidR="006A6AC5" w:rsidRPr="006A6AC5" w:rsidRDefault="006A6AC5" w:rsidP="006A6AC5">
      <w:pPr>
        <w:numPr>
          <w:ilvl w:val="0"/>
          <w:numId w:val="31"/>
        </w:numPr>
        <w:tabs>
          <w:tab w:val="num" w:pos="742"/>
        </w:tabs>
        <w:autoSpaceDE w:val="0"/>
        <w:autoSpaceDN w:val="0"/>
        <w:adjustRightInd w:val="0"/>
        <w:ind w:left="742" w:hanging="283"/>
        <w:rPr>
          <w:rFonts w:asciiTheme="minorHAnsi" w:hAnsiTheme="minorHAnsi" w:cstheme="minorHAnsi"/>
          <w:sz w:val="20"/>
          <w:szCs w:val="20"/>
        </w:rPr>
      </w:pPr>
      <w:r w:rsidRPr="006A6AC5">
        <w:rPr>
          <w:rFonts w:asciiTheme="minorHAnsi" w:hAnsiTheme="minorHAnsi" w:cstheme="minorHAnsi"/>
          <w:sz w:val="20"/>
          <w:szCs w:val="20"/>
        </w:rPr>
        <w:t>wypełnienie pudełka: miękka wyściółka;</w:t>
      </w:r>
    </w:p>
    <w:p w:rsidR="006A6AC5" w:rsidRPr="006A6AC5" w:rsidRDefault="006A6AC5" w:rsidP="006A6AC5">
      <w:pPr>
        <w:numPr>
          <w:ilvl w:val="0"/>
          <w:numId w:val="31"/>
        </w:numPr>
        <w:tabs>
          <w:tab w:val="num" w:pos="742"/>
        </w:tabs>
        <w:autoSpaceDE w:val="0"/>
        <w:autoSpaceDN w:val="0"/>
        <w:adjustRightInd w:val="0"/>
        <w:ind w:left="742" w:hanging="283"/>
        <w:rPr>
          <w:rFonts w:asciiTheme="minorHAnsi" w:hAnsiTheme="minorHAnsi" w:cstheme="minorHAnsi"/>
          <w:sz w:val="20"/>
          <w:szCs w:val="20"/>
        </w:rPr>
      </w:pPr>
      <w:r w:rsidRPr="006A6AC5">
        <w:rPr>
          <w:rFonts w:asciiTheme="minorHAnsi" w:hAnsiTheme="minorHAnsi" w:cstheme="minorHAnsi"/>
          <w:sz w:val="20"/>
          <w:szCs w:val="20"/>
        </w:rPr>
        <w:t xml:space="preserve">oznakowanie: na wieczku pudełka, jednokolorowy nadruk/grawer/tłoczenie. </w:t>
      </w:r>
      <w:bookmarkEnd w:id="1"/>
    </w:p>
    <w:p w:rsidR="006C5E19" w:rsidRPr="006C5E19" w:rsidRDefault="006A6AC5" w:rsidP="006A6AC5">
      <w:pPr>
        <w:numPr>
          <w:ilvl w:val="0"/>
          <w:numId w:val="30"/>
        </w:numPr>
        <w:tabs>
          <w:tab w:val="left" w:pos="459"/>
        </w:tabs>
        <w:autoSpaceDE w:val="0"/>
        <w:autoSpaceDN w:val="0"/>
        <w:adjustRightInd w:val="0"/>
        <w:ind w:left="459" w:hanging="284"/>
        <w:rPr>
          <w:rFonts w:ascii="Calibri" w:hAnsi="Calibri" w:cs="Calibri"/>
          <w:sz w:val="20"/>
          <w:szCs w:val="20"/>
        </w:rPr>
      </w:pPr>
      <w:r w:rsidRPr="006C5E19">
        <w:rPr>
          <w:rFonts w:asciiTheme="minorHAnsi" w:hAnsiTheme="minorHAnsi" w:cstheme="minorHAnsi"/>
          <w:sz w:val="20"/>
          <w:szCs w:val="20"/>
        </w:rPr>
        <w:t xml:space="preserve"> </w:t>
      </w:r>
      <w:r w:rsidR="006C5E19" w:rsidRPr="006C5E19">
        <w:rPr>
          <w:rFonts w:asciiTheme="minorHAnsi" w:hAnsiTheme="minorHAnsi" w:cstheme="minorHAnsi"/>
          <w:sz w:val="20"/>
          <w:szCs w:val="20"/>
        </w:rPr>
        <w:t>Ilość</w:t>
      </w:r>
      <w:r w:rsidR="006C5E19" w:rsidRPr="006C5E19">
        <w:rPr>
          <w:rFonts w:ascii="Calibri" w:hAnsi="Calibri" w:cs="Calibri"/>
          <w:sz w:val="20"/>
          <w:szCs w:val="20"/>
        </w:rPr>
        <w:t xml:space="preserve">: ……… sztuk. </w:t>
      </w:r>
    </w:p>
    <w:p w:rsidR="006C5E19" w:rsidRPr="009252DA" w:rsidRDefault="006C5E19" w:rsidP="000B63AE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C66E7C" w:rsidRDefault="00C66E7C" w:rsidP="00C66E7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  <w:bookmarkStart w:id="2" w:name="_GoBack"/>
      <w:bookmarkEnd w:id="2"/>
    </w:p>
    <w:p w:rsidR="00C66E7C" w:rsidRDefault="00C66E7C" w:rsidP="00C66E7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C66E7C" w:rsidRDefault="00C66E7C" w:rsidP="00C66E7C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C66E7C" w:rsidRDefault="00C66E7C" w:rsidP="00C66E7C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4B0737" w:rsidRPr="000B63AE" w:rsidRDefault="004B0737" w:rsidP="00C66E7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4B0737" w:rsidRPr="000B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CFC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1328C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132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02F51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2E510B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5"/>
  </w:num>
  <w:num w:numId="5">
    <w:abstractNumId w:val="3"/>
  </w:num>
  <w:num w:numId="6">
    <w:abstractNumId w:val="10"/>
  </w:num>
  <w:num w:numId="7">
    <w:abstractNumId w:val="9"/>
  </w:num>
  <w:num w:numId="8">
    <w:abstractNumId w:val="29"/>
  </w:num>
  <w:num w:numId="9">
    <w:abstractNumId w:val="24"/>
  </w:num>
  <w:num w:numId="10">
    <w:abstractNumId w:val="28"/>
  </w:num>
  <w:num w:numId="11">
    <w:abstractNumId w:val="1"/>
  </w:num>
  <w:num w:numId="12">
    <w:abstractNumId w:val="14"/>
  </w:num>
  <w:num w:numId="13">
    <w:abstractNumId w:val="23"/>
  </w:num>
  <w:num w:numId="14">
    <w:abstractNumId w:val="16"/>
  </w:num>
  <w:num w:numId="15">
    <w:abstractNumId w:val="27"/>
  </w:num>
  <w:num w:numId="16">
    <w:abstractNumId w:val="6"/>
  </w:num>
  <w:num w:numId="17">
    <w:abstractNumId w:val="21"/>
  </w:num>
  <w:num w:numId="18">
    <w:abstractNumId w:val="20"/>
  </w:num>
  <w:num w:numId="19">
    <w:abstractNumId w:val="26"/>
  </w:num>
  <w:num w:numId="20">
    <w:abstractNumId w:val="30"/>
  </w:num>
  <w:num w:numId="21">
    <w:abstractNumId w:val="17"/>
  </w:num>
  <w:num w:numId="22">
    <w:abstractNumId w:val="15"/>
  </w:num>
  <w:num w:numId="23">
    <w:abstractNumId w:val="12"/>
  </w:num>
  <w:num w:numId="24">
    <w:abstractNumId w:val="18"/>
  </w:num>
  <w:num w:numId="25">
    <w:abstractNumId w:val="7"/>
  </w:num>
  <w:num w:numId="26">
    <w:abstractNumId w:val="0"/>
  </w:num>
  <w:num w:numId="27">
    <w:abstractNumId w:val="5"/>
  </w:num>
  <w:num w:numId="28">
    <w:abstractNumId w:val="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C0A7E"/>
    <w:rsid w:val="000E32F7"/>
    <w:rsid w:val="002727C8"/>
    <w:rsid w:val="002A7EE5"/>
    <w:rsid w:val="004B0737"/>
    <w:rsid w:val="006A6AC5"/>
    <w:rsid w:val="006C5E19"/>
    <w:rsid w:val="007A3E38"/>
    <w:rsid w:val="00810106"/>
    <w:rsid w:val="008D306D"/>
    <w:rsid w:val="00C16A2B"/>
    <w:rsid w:val="00C66E7C"/>
    <w:rsid w:val="00DD09E8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C5E19"/>
    <w:pPr>
      <w:ind w:left="720"/>
      <w:contextualSpacing/>
    </w:pPr>
  </w:style>
  <w:style w:type="character" w:customStyle="1" w:styleId="text-field-mini">
    <w:name w:val="text-field-mini"/>
    <w:basedOn w:val="Domylnaczcionkaakapitu"/>
    <w:rsid w:val="000C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C5E19"/>
    <w:pPr>
      <w:ind w:left="720"/>
      <w:contextualSpacing/>
    </w:pPr>
  </w:style>
  <w:style w:type="character" w:customStyle="1" w:styleId="text-field-mini">
    <w:name w:val="text-field-mini"/>
    <w:basedOn w:val="Domylnaczcionkaakapitu"/>
    <w:rsid w:val="000C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2023-02-16T08:56:00Z</dcterms:created>
  <dcterms:modified xsi:type="dcterms:W3CDTF">2023-05-09T09:51:00Z</dcterms:modified>
</cp:coreProperties>
</file>